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B0" w:rsidRDefault="002D2DB0" w:rsidP="002D2DB0">
      <w:pPr>
        <w:rPr>
          <w:lang w:val="sr-Latn-CS"/>
        </w:rPr>
      </w:pPr>
    </w:p>
    <w:p w:rsidR="002D2DB0" w:rsidRDefault="002D2DB0" w:rsidP="002D2DB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 xml:space="preserve">Rešiti nejednačinu </w:t>
      </w:r>
      <w:r w:rsidRPr="00E02FE1">
        <w:rPr>
          <w:position w:val="-24"/>
          <w:lang w:val="sr-Latn-CS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0.75pt" o:ole="">
            <v:imagedata r:id="rId5" o:title=""/>
          </v:shape>
          <o:OLEObject Type="Embed" ProgID="Equation.3" ShapeID="_x0000_i1025" DrawAspect="Content" ObjectID="_1483296004" r:id="rId6"/>
        </w:object>
      </w:r>
    </w:p>
    <w:p w:rsidR="002D2DB0" w:rsidRDefault="002D2DB0" w:rsidP="002D2DB0">
      <w:pPr>
        <w:numPr>
          <w:ilvl w:val="0"/>
          <w:numId w:val="2"/>
        </w:numPr>
      </w:pPr>
      <w:r>
        <w:rPr>
          <w:lang w:val="sr-Latn-CS"/>
        </w:rPr>
        <w:t xml:space="preserve">Uprostiti izraz </w:t>
      </w:r>
      <w:r w:rsidRPr="009C2A46">
        <w:rPr>
          <w:position w:val="-38"/>
          <w:lang w:val="sr-Latn-CS"/>
        </w:rPr>
        <w:object w:dxaOrig="5679" w:dyaOrig="920">
          <v:shape id="_x0000_i1026" type="#_x0000_t75" style="width:284.25pt;height:45.75pt" o:ole="">
            <v:imagedata r:id="rId7" o:title=""/>
          </v:shape>
          <o:OLEObject Type="Embed" ProgID="Equation.3" ShapeID="_x0000_i1026" DrawAspect="Content" ObjectID="_1483296005" r:id="rId8"/>
        </w:object>
      </w:r>
      <w:r>
        <w:t xml:space="preserve"> </w:t>
      </w:r>
    </w:p>
    <w:p w:rsidR="002D2DB0" w:rsidRPr="00D8119F" w:rsidRDefault="002D2DB0" w:rsidP="002D2DB0">
      <w:pPr>
        <w:numPr>
          <w:ilvl w:val="0"/>
          <w:numId w:val="2"/>
        </w:numPr>
      </w:pPr>
      <w:r>
        <w:rPr>
          <w:lang w:val="sr-Latn-CS"/>
        </w:rPr>
        <w:t xml:space="preserve">Dat je broj </w:t>
      </w:r>
      <w:r w:rsidRPr="00B50FBD">
        <w:rPr>
          <w:position w:val="-10"/>
          <w:lang w:val="sr-Latn-CS"/>
        </w:rPr>
        <w:object w:dxaOrig="3019" w:dyaOrig="440">
          <v:shape id="_x0000_i1027" type="#_x0000_t75" style="width:150.75pt;height:21.75pt" o:ole="">
            <v:imagedata r:id="rId9" o:title=""/>
          </v:shape>
          <o:OLEObject Type="Embed" ProgID="Equation.3" ShapeID="_x0000_i1027" DrawAspect="Content" ObjectID="_1483296006" r:id="rId10"/>
        </w:object>
      </w:r>
      <w:r>
        <w:rPr>
          <w:lang w:val="sr-Latn-CS"/>
        </w:rPr>
        <w:t xml:space="preserve"> . Izračunati vrednost </w:t>
      </w:r>
      <w:r w:rsidRPr="00B50FBD">
        <w:rPr>
          <w:position w:val="-4"/>
          <w:lang w:val="sr-Latn-CS"/>
        </w:rPr>
        <w:object w:dxaOrig="320" w:dyaOrig="300">
          <v:shape id="_x0000_i1028" type="#_x0000_t75" style="width:15.75pt;height:15pt" o:ole="">
            <v:imagedata r:id="rId11" o:title=""/>
          </v:shape>
          <o:OLEObject Type="Embed" ProgID="Equation.3" ShapeID="_x0000_i1028" DrawAspect="Content" ObjectID="_1483296007" r:id="rId12"/>
        </w:object>
      </w:r>
      <w:r>
        <w:rPr>
          <w:lang w:val="sr-Latn-CS"/>
        </w:rPr>
        <w:t xml:space="preserve"> , pa an osnovu toga odrediti vrednost broja A.</w:t>
      </w:r>
    </w:p>
    <w:p w:rsidR="002D2DB0" w:rsidRDefault="002D2DB0" w:rsidP="002D2DB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 xml:space="preserve">Ako je </w:t>
      </w:r>
      <w:r w:rsidRPr="003F6122">
        <w:rPr>
          <w:position w:val="-10"/>
          <w:lang w:val="sr-Latn-CS"/>
        </w:rPr>
        <w:object w:dxaOrig="980" w:dyaOrig="300">
          <v:shape id="_x0000_i1029" type="#_x0000_t75" style="width:48.75pt;height:15pt" o:ole="">
            <v:imagedata r:id="rId13" o:title=""/>
          </v:shape>
          <o:OLEObject Type="Embed" ProgID="Equation.3" ShapeID="_x0000_i1029" DrawAspect="Content" ObjectID="_1483296008" r:id="rId14"/>
        </w:object>
      </w:r>
      <w:r>
        <w:rPr>
          <w:lang w:val="sr-Latn-CS"/>
        </w:rPr>
        <w:t xml:space="preserve"> rešiti jednačinu </w:t>
      </w:r>
      <w:r w:rsidRPr="003F6122">
        <w:rPr>
          <w:position w:val="-14"/>
          <w:lang w:val="sr-Latn-CS"/>
        </w:rPr>
        <w:object w:dxaOrig="1300" w:dyaOrig="400">
          <v:shape id="_x0000_i1030" type="#_x0000_t75" style="width:65.25pt;height:20.25pt" o:ole="">
            <v:imagedata r:id="rId15" o:title=""/>
          </v:shape>
          <o:OLEObject Type="Embed" ProgID="Equation.3" ShapeID="_x0000_i1030" DrawAspect="Content" ObjectID="_1483296009" r:id="rId16"/>
        </w:object>
      </w:r>
      <w:r>
        <w:rPr>
          <w:lang w:val="sr-Latn-CS"/>
        </w:rPr>
        <w:t xml:space="preserve"> </w:t>
      </w:r>
    </w:p>
    <w:p w:rsidR="002D2DB0" w:rsidRDefault="002D2DB0" w:rsidP="002D2DB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 xml:space="preserve">Rešiti jednačinu </w:t>
      </w:r>
      <w:r w:rsidRPr="001170FD">
        <w:rPr>
          <w:position w:val="-8"/>
          <w:lang w:val="sr-Latn-CS"/>
        </w:rPr>
        <w:object w:dxaOrig="2100" w:dyaOrig="360">
          <v:shape id="_x0000_i1031" type="#_x0000_t75" style="width:105pt;height:18pt" o:ole="">
            <v:imagedata r:id="rId17" o:title=""/>
          </v:shape>
          <o:OLEObject Type="Embed" ProgID="Equation.3" ShapeID="_x0000_i1031" DrawAspect="Content" ObjectID="_1483296010" r:id="rId18"/>
        </w:object>
      </w:r>
    </w:p>
    <w:p w:rsidR="002D2DB0" w:rsidRPr="002D2DB0" w:rsidRDefault="002D2DB0" w:rsidP="002D2DB0">
      <w:pPr>
        <w:pStyle w:val="ListParagraph"/>
        <w:numPr>
          <w:ilvl w:val="0"/>
          <w:numId w:val="2"/>
        </w:numPr>
        <w:rPr>
          <w:lang w:val="sr-Latn-CS"/>
        </w:rPr>
      </w:pPr>
      <w:r w:rsidRPr="002D2DB0">
        <w:rPr>
          <w:lang w:val="sr-Latn-CS"/>
        </w:rPr>
        <w:t xml:space="preserve">Rešiti nejednačinu </w:t>
      </w:r>
      <w:r w:rsidRPr="008E1C2A">
        <w:rPr>
          <w:position w:val="-8"/>
          <w:lang w:val="sr-Latn-CS"/>
        </w:rPr>
        <w:object w:dxaOrig="2100" w:dyaOrig="400">
          <v:shape id="_x0000_i1032" type="#_x0000_t75" style="width:105pt;height:20.25pt" o:ole="">
            <v:imagedata r:id="rId19" o:title=""/>
          </v:shape>
          <o:OLEObject Type="Embed" ProgID="Equation.3" ShapeID="_x0000_i1032" DrawAspect="Content" ObjectID="_1483296011" r:id="rId20"/>
        </w:object>
      </w:r>
    </w:p>
    <w:p w:rsidR="002D2DB0" w:rsidRDefault="002D2DB0" w:rsidP="002D2DB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 xml:space="preserve">Data je kvadratna jednačina </w:t>
      </w:r>
      <w:r w:rsidRPr="00043DD2">
        <w:rPr>
          <w:position w:val="-6"/>
          <w:lang w:val="sr-Latn-CS"/>
        </w:rPr>
        <w:object w:dxaOrig="1600" w:dyaOrig="320">
          <v:shape id="_x0000_i1033" type="#_x0000_t75" style="width:80.25pt;height:15.75pt" o:ole="">
            <v:imagedata r:id="rId21" o:title=""/>
          </v:shape>
          <o:OLEObject Type="Embed" ProgID="Equation.3" ShapeID="_x0000_i1033" DrawAspect="Content" ObjectID="_1483296012" r:id="rId22"/>
        </w:object>
      </w:r>
      <w:r>
        <w:rPr>
          <w:lang w:val="sr-Latn-CS"/>
        </w:rPr>
        <w:t xml:space="preserve"> čija su rešenja </w:t>
      </w:r>
      <w:r w:rsidRPr="00043DD2">
        <w:rPr>
          <w:position w:val="-14"/>
          <w:lang w:val="sr-Latn-CS"/>
        </w:rPr>
        <w:object w:dxaOrig="460" w:dyaOrig="400">
          <v:shape id="_x0000_i1034" type="#_x0000_t75" style="width:23.25pt;height:20.25pt" o:ole="">
            <v:imagedata r:id="rId23" o:title=""/>
          </v:shape>
          <o:OLEObject Type="Embed" ProgID="Equation.3" ShapeID="_x0000_i1034" DrawAspect="Content" ObjectID="_1483296013" r:id="rId24"/>
        </w:object>
      </w:r>
      <w:r>
        <w:rPr>
          <w:lang w:val="sr-Latn-CS"/>
        </w:rPr>
        <w:t xml:space="preserve">. Ne rešavajući ovu jednačinu odrediti vrednost izraza </w:t>
      </w:r>
      <w:r w:rsidRPr="00043DD2">
        <w:rPr>
          <w:position w:val="-30"/>
          <w:lang w:val="sr-Latn-CS"/>
        </w:rPr>
        <w:object w:dxaOrig="2680" w:dyaOrig="720">
          <v:shape id="_x0000_i1035" type="#_x0000_t75" style="width:134.25pt;height:36pt" o:ole="">
            <v:imagedata r:id="rId25" o:title=""/>
          </v:shape>
          <o:OLEObject Type="Embed" ProgID="Equation.3" ShapeID="_x0000_i1035" DrawAspect="Content" ObjectID="_1483296014" r:id="rId26"/>
        </w:object>
      </w:r>
    </w:p>
    <w:p w:rsidR="002D2DB0" w:rsidRDefault="002D2DB0" w:rsidP="002D2DB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 xml:space="preserve">U jednačini </w:t>
      </w:r>
      <w:r w:rsidRPr="00AD56B6">
        <w:rPr>
          <w:position w:val="-10"/>
          <w:lang w:val="sr-Latn-CS"/>
        </w:rPr>
        <w:object w:dxaOrig="2820" w:dyaOrig="360">
          <v:shape id="_x0000_i1036" type="#_x0000_t75" style="width:141pt;height:18pt" o:ole="">
            <v:imagedata r:id="rId27" o:title=""/>
          </v:shape>
          <o:OLEObject Type="Embed" ProgID="Equation.3" ShapeID="_x0000_i1036" DrawAspect="Content" ObjectID="_1483296015" r:id="rId28"/>
        </w:object>
      </w:r>
      <w:r>
        <w:rPr>
          <w:lang w:val="sr-Latn-CS"/>
        </w:rPr>
        <w:t xml:space="preserve"> odrediti parametar m tako da jednačina ima jednaka rešenja.</w:t>
      </w:r>
    </w:p>
    <w:p w:rsidR="002D2DB0" w:rsidRPr="002D2DB0" w:rsidRDefault="002D2DB0" w:rsidP="002D2DB0">
      <w:pPr>
        <w:pStyle w:val="ListParagraph"/>
        <w:numPr>
          <w:ilvl w:val="0"/>
          <w:numId w:val="2"/>
        </w:numPr>
        <w:rPr>
          <w:lang w:val="sr-Latn-CS"/>
        </w:rPr>
      </w:pPr>
      <w:r w:rsidRPr="002D2DB0">
        <w:rPr>
          <w:lang w:val="sr-Latn-CS"/>
        </w:rPr>
        <w:t xml:space="preserve">.   Za koje vrednosti parametra a jednačina </w:t>
      </w:r>
      <w:r w:rsidRPr="00482472">
        <w:rPr>
          <w:position w:val="-10"/>
          <w:lang w:val="sr-Latn-CS"/>
        </w:rPr>
        <w:object w:dxaOrig="1939" w:dyaOrig="360">
          <v:shape id="_x0000_i1037" type="#_x0000_t75" style="width:96.75pt;height:18pt" o:ole="">
            <v:imagedata r:id="rId29" o:title=""/>
          </v:shape>
          <o:OLEObject Type="Embed" ProgID="Equation.3" ShapeID="_x0000_i1037" DrawAspect="Content" ObjectID="_1483296016" r:id="rId30"/>
        </w:object>
      </w:r>
      <w:r w:rsidRPr="002D2DB0">
        <w:rPr>
          <w:lang w:val="sr-Latn-CS"/>
        </w:rPr>
        <w:t xml:space="preserve"> ima realne korene?</w:t>
      </w:r>
    </w:p>
    <w:p w:rsidR="00BC3F8D" w:rsidRPr="002D2DB0" w:rsidRDefault="002D2DB0" w:rsidP="002D2DB0">
      <w:pPr>
        <w:pStyle w:val="ListParagraph"/>
        <w:numPr>
          <w:ilvl w:val="0"/>
          <w:numId w:val="2"/>
        </w:numPr>
      </w:pPr>
      <w:r>
        <w:rPr>
          <w:lang w:val="sr-Latn-CS"/>
        </w:rPr>
        <w:t xml:space="preserve">.   Rešiti nejednačinu </w:t>
      </w:r>
      <w:r w:rsidRPr="00DF67B5">
        <w:rPr>
          <w:position w:val="-4"/>
          <w:lang w:val="sr-Latn-CS"/>
        </w:rPr>
        <w:object w:dxaOrig="1660" w:dyaOrig="300">
          <v:shape id="_x0000_i1038" type="#_x0000_t75" style="width:83.25pt;height:15pt" o:ole="">
            <v:imagedata r:id="rId31" o:title=""/>
          </v:shape>
          <o:OLEObject Type="Embed" ProgID="Equation.3" ShapeID="_x0000_i1038" DrawAspect="Content" ObjectID="_1483296017" r:id="rId32"/>
        </w:object>
      </w:r>
    </w:p>
    <w:p w:rsidR="002D2DB0" w:rsidRDefault="002D2DB0" w:rsidP="002D2DB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 xml:space="preserve">Rešiti jednačinu </w:t>
      </w:r>
      <w:r w:rsidRPr="00DB769E">
        <w:rPr>
          <w:position w:val="-6"/>
          <w:lang w:val="sr-Latn-CS"/>
        </w:rPr>
        <w:object w:dxaOrig="2260" w:dyaOrig="499">
          <v:shape id="_x0000_i1039" type="#_x0000_t75" style="width:113.25pt;height:24.75pt" o:ole="">
            <v:imagedata r:id="rId33" o:title=""/>
          </v:shape>
          <o:OLEObject Type="Embed" ProgID="Equation.3" ShapeID="_x0000_i1039" DrawAspect="Content" ObjectID="_1483296018" r:id="rId34"/>
        </w:object>
      </w:r>
    </w:p>
    <w:p w:rsidR="002D2DB0" w:rsidRDefault="002D2DB0" w:rsidP="002D2DB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 xml:space="preserve">Rešiti jednačinu </w:t>
      </w:r>
      <w:r w:rsidRPr="004C2B4F">
        <w:rPr>
          <w:position w:val="-6"/>
          <w:lang w:val="sr-Latn-CS"/>
        </w:rPr>
        <w:object w:dxaOrig="2600" w:dyaOrig="380">
          <v:shape id="_x0000_i1040" type="#_x0000_t75" style="width:129.75pt;height:18.75pt" o:ole="">
            <v:imagedata r:id="rId35" o:title=""/>
          </v:shape>
          <o:OLEObject Type="Embed" ProgID="Equation.3" ShapeID="_x0000_i1040" DrawAspect="Content" ObjectID="_1483296019" r:id="rId36"/>
        </w:object>
      </w:r>
    </w:p>
    <w:p w:rsidR="002D2DB0" w:rsidRPr="00ED4512" w:rsidRDefault="002D2DB0" w:rsidP="002D2DB0">
      <w:pPr>
        <w:numPr>
          <w:ilvl w:val="0"/>
          <w:numId w:val="2"/>
        </w:numPr>
      </w:pPr>
      <w:r>
        <w:rPr>
          <w:lang w:val="sr-Latn-CS"/>
        </w:rPr>
        <w:t xml:space="preserve">Rešiti nejednačinu </w:t>
      </w:r>
      <w:r w:rsidRPr="00193221">
        <w:rPr>
          <w:position w:val="-24"/>
          <w:lang w:val="sr-Latn-CS"/>
        </w:rPr>
        <w:object w:dxaOrig="1300" w:dyaOrig="620">
          <v:shape id="_x0000_i1041" type="#_x0000_t75" style="width:65.25pt;height:30.75pt" o:ole="">
            <v:imagedata r:id="rId37" o:title=""/>
          </v:shape>
          <o:OLEObject Type="Embed" ProgID="Equation.3" ShapeID="_x0000_i1041" DrawAspect="Content" ObjectID="_1483296020" r:id="rId38"/>
        </w:object>
      </w:r>
    </w:p>
    <w:p w:rsidR="002D2DB0" w:rsidRPr="002D2DB0" w:rsidRDefault="002D2DB0" w:rsidP="002D2DB0">
      <w:pPr>
        <w:pStyle w:val="ListParagraph"/>
        <w:numPr>
          <w:ilvl w:val="0"/>
          <w:numId w:val="2"/>
        </w:numPr>
      </w:pPr>
      <w:r>
        <w:rPr>
          <w:lang w:val="sr-Latn-CS"/>
        </w:rPr>
        <w:t xml:space="preserve">Odrediti oblast definisanosti i maksimum funkcije </w:t>
      </w:r>
      <w:r w:rsidRPr="00E54AEF">
        <w:rPr>
          <w:position w:val="-10"/>
          <w:lang w:val="sr-Latn-CS"/>
        </w:rPr>
        <w:object w:dxaOrig="2120" w:dyaOrig="360">
          <v:shape id="_x0000_i1042" type="#_x0000_t75" style="width:105.75pt;height:18pt" o:ole="">
            <v:imagedata r:id="rId39" o:title=""/>
          </v:shape>
          <o:OLEObject Type="Embed" ProgID="Equation.3" ShapeID="_x0000_i1042" DrawAspect="Content" ObjectID="_1483296021" r:id="rId40"/>
        </w:object>
      </w:r>
    </w:p>
    <w:p w:rsidR="002D2DB0" w:rsidRPr="002D2DB0" w:rsidRDefault="002D2DB0" w:rsidP="002D2DB0">
      <w:pPr>
        <w:pStyle w:val="ListParagraph"/>
        <w:numPr>
          <w:ilvl w:val="0"/>
          <w:numId w:val="2"/>
        </w:numPr>
      </w:pPr>
      <w:r>
        <w:rPr>
          <w:lang w:val="sr-Latn-CS"/>
        </w:rPr>
        <w:t xml:space="preserve">.    Rešiti jednačinu </w:t>
      </w:r>
      <w:r w:rsidRPr="00903090">
        <w:rPr>
          <w:position w:val="-12"/>
          <w:lang w:val="sr-Latn-CS"/>
        </w:rPr>
        <w:object w:dxaOrig="2299" w:dyaOrig="360">
          <v:shape id="_x0000_i1043" type="#_x0000_t75" style="width:114.75pt;height:18pt" o:ole="">
            <v:imagedata r:id="rId41" o:title=""/>
          </v:shape>
          <o:OLEObject Type="Embed" ProgID="Equation.3" ShapeID="_x0000_i1043" DrawAspect="Content" ObjectID="_1483296022" r:id="rId42"/>
        </w:object>
      </w:r>
    </w:p>
    <w:p w:rsidR="002D2DB0" w:rsidRDefault="002D2DB0" w:rsidP="002D2DB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 xml:space="preserve">Rešiti nejednačinu </w:t>
      </w:r>
      <w:r w:rsidRPr="00482472">
        <w:rPr>
          <w:position w:val="-30"/>
          <w:lang w:val="sr-Latn-CS"/>
        </w:rPr>
        <w:object w:dxaOrig="2160" w:dyaOrig="740">
          <v:shape id="_x0000_i1044" type="#_x0000_t75" style="width:108pt;height:36.75pt" o:ole="">
            <v:imagedata r:id="rId43" o:title=""/>
          </v:shape>
          <o:OLEObject Type="Embed" ProgID="Equation.3" ShapeID="_x0000_i1044" DrawAspect="Content" ObjectID="_1483296023" r:id="rId44"/>
        </w:object>
      </w:r>
    </w:p>
    <w:p w:rsidR="002D2DB0" w:rsidRPr="002D2DB0" w:rsidRDefault="002D2DB0" w:rsidP="002D2DB0">
      <w:pPr>
        <w:pStyle w:val="ListParagraph"/>
        <w:numPr>
          <w:ilvl w:val="0"/>
          <w:numId w:val="2"/>
        </w:numPr>
      </w:pPr>
      <w:r>
        <w:rPr>
          <w:lang w:val="sr-Latn-CS"/>
        </w:rPr>
        <w:t xml:space="preserve">Rešiti jednačinu </w:t>
      </w:r>
      <w:r w:rsidRPr="00A406AF">
        <w:rPr>
          <w:position w:val="-10"/>
          <w:lang w:val="sr-Latn-CS"/>
        </w:rPr>
        <w:object w:dxaOrig="2820" w:dyaOrig="340">
          <v:shape id="_x0000_i1045" type="#_x0000_t75" style="width:141pt;height:17.25pt" o:ole="">
            <v:imagedata r:id="rId45" o:title=""/>
          </v:shape>
          <o:OLEObject Type="Embed" ProgID="Equation.3" ShapeID="_x0000_i1045" DrawAspect="Content" ObjectID="_1483296024" r:id="rId46"/>
        </w:object>
      </w:r>
    </w:p>
    <w:p w:rsidR="002D2DB0" w:rsidRDefault="002D2DB0" w:rsidP="002D2DB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 xml:space="preserve">Rešiti jednačinu </w:t>
      </w:r>
      <w:r w:rsidRPr="00DF67B5">
        <w:rPr>
          <w:position w:val="-6"/>
          <w:lang w:val="sr-Latn-CS"/>
        </w:rPr>
        <w:object w:dxaOrig="2439" w:dyaOrig="279">
          <v:shape id="_x0000_i1046" type="#_x0000_t75" style="width:122.25pt;height:14.25pt" o:ole="">
            <v:imagedata r:id="rId47" o:title=""/>
          </v:shape>
          <o:OLEObject Type="Embed" ProgID="Equation.3" ShapeID="_x0000_i1046" DrawAspect="Content" ObjectID="_1483296025" r:id="rId48"/>
        </w:object>
      </w:r>
    </w:p>
    <w:p w:rsidR="002D2DB0" w:rsidRDefault="002D2DB0" w:rsidP="002D2DB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 xml:space="preserve">Dokazati identitet </w:t>
      </w:r>
      <w:r w:rsidRPr="00FB1FEA">
        <w:rPr>
          <w:position w:val="-24"/>
          <w:lang w:val="sr-Latn-CS"/>
        </w:rPr>
        <w:object w:dxaOrig="2220" w:dyaOrig="620">
          <v:shape id="_x0000_i1047" type="#_x0000_t75" style="width:111pt;height:30.75pt" o:ole="">
            <v:imagedata r:id="rId49" o:title=""/>
          </v:shape>
          <o:OLEObject Type="Embed" ProgID="Equation.3" ShapeID="_x0000_i1047" DrawAspect="Content" ObjectID="_1483296026" r:id="rId50"/>
        </w:object>
      </w:r>
    </w:p>
    <w:p w:rsidR="002D2DB0" w:rsidRPr="00D8119F" w:rsidRDefault="002D2DB0" w:rsidP="002D2DB0">
      <w:pPr>
        <w:numPr>
          <w:ilvl w:val="0"/>
          <w:numId w:val="2"/>
        </w:numPr>
      </w:pPr>
      <w:r>
        <w:rPr>
          <w:lang w:val="sr-Latn-CS"/>
        </w:rPr>
        <w:t xml:space="preserve">Rešiti jednačinu </w:t>
      </w:r>
      <w:r w:rsidRPr="001170FD">
        <w:rPr>
          <w:position w:val="-6"/>
          <w:lang w:val="sr-Latn-CS"/>
        </w:rPr>
        <w:object w:dxaOrig="2500" w:dyaOrig="279">
          <v:shape id="_x0000_i1048" type="#_x0000_t75" style="width:125.25pt;height:14.25pt" o:ole="">
            <v:imagedata r:id="rId51" o:title=""/>
          </v:shape>
          <o:OLEObject Type="Embed" ProgID="Equation.3" ShapeID="_x0000_i1048" DrawAspect="Content" ObjectID="_1483296027" r:id="rId52"/>
        </w:object>
      </w:r>
    </w:p>
    <w:p w:rsidR="002D2DB0" w:rsidRDefault="002D2DB0" w:rsidP="002D2DB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 xml:space="preserve">Rešiti nejednačinu </w:t>
      </w:r>
      <w:r w:rsidRPr="00E01C76">
        <w:rPr>
          <w:position w:val="-6"/>
          <w:lang w:val="sr-Latn-CS"/>
        </w:rPr>
        <w:object w:dxaOrig="1660" w:dyaOrig="279">
          <v:shape id="_x0000_i1049" type="#_x0000_t75" style="width:83.25pt;height:14.25pt" o:ole="">
            <v:imagedata r:id="rId53" o:title=""/>
          </v:shape>
          <o:OLEObject Type="Embed" ProgID="Equation.3" ShapeID="_x0000_i1049" DrawAspect="Content" ObjectID="_1483296028" r:id="rId54"/>
        </w:object>
      </w:r>
    </w:p>
    <w:p w:rsidR="002D2DB0" w:rsidRPr="002D2DB0" w:rsidRDefault="002D2DB0" w:rsidP="002D2DB0">
      <w:pPr>
        <w:pStyle w:val="ListParagraph"/>
        <w:numPr>
          <w:ilvl w:val="0"/>
          <w:numId w:val="2"/>
        </w:numPr>
        <w:rPr>
          <w:lang w:val="sr-Latn-CS"/>
        </w:rPr>
      </w:pPr>
      <w:r w:rsidRPr="002D2DB0">
        <w:rPr>
          <w:lang w:val="sr-Latn-CS"/>
        </w:rPr>
        <w:t>Dijagonale romba odnose se kao 3:4. Odrediti odnose površine romba i kruga upisanog u romb.</w:t>
      </w:r>
    </w:p>
    <w:p w:rsidR="002D2DB0" w:rsidRPr="002D2DB0" w:rsidRDefault="002D2DB0" w:rsidP="002D2DB0">
      <w:pPr>
        <w:pStyle w:val="ListParagraph"/>
        <w:numPr>
          <w:ilvl w:val="0"/>
          <w:numId w:val="2"/>
        </w:numPr>
        <w:rPr>
          <w:lang w:val="sr-Latn-CS"/>
        </w:rPr>
      </w:pPr>
      <w:r w:rsidRPr="002D2DB0">
        <w:rPr>
          <w:lang w:val="sr-Latn-CS"/>
        </w:rPr>
        <w:t xml:space="preserve">Pravougli  trougao stranice b=10 i </w:t>
      </w:r>
      <w:r w:rsidRPr="00DE68E4">
        <w:rPr>
          <w:position w:val="-6"/>
          <w:lang w:val="sr-Latn-CS"/>
        </w:rPr>
        <w:object w:dxaOrig="800" w:dyaOrig="320">
          <v:shape id="_x0000_i1050" type="#_x0000_t75" style="width:39.75pt;height:15.75pt" o:ole="">
            <v:imagedata r:id="rId55" o:title=""/>
          </v:shape>
          <o:OLEObject Type="Embed" ProgID="Equation.3" ShapeID="_x0000_i1050" DrawAspect="Content" ObjectID="_1483296029" r:id="rId56"/>
        </w:object>
      </w:r>
      <w:r w:rsidRPr="002D2DB0">
        <w:rPr>
          <w:lang w:val="sr-Latn-CS"/>
        </w:rPr>
        <w:t xml:space="preserve"> rotira oko hipotenuze. Naći površinu i zapreminu   dobijenog tela.</w:t>
      </w:r>
    </w:p>
    <w:p w:rsidR="002D2DB0" w:rsidRDefault="002D2DB0" w:rsidP="002D2DB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U pravu kupu poluprečnika R=6cm upisana je lopta poluprečnika r=4cm.Izračunati visinu i izvodnicu kupe.</w:t>
      </w:r>
    </w:p>
    <w:p w:rsidR="002D2DB0" w:rsidRPr="002D2DB0" w:rsidRDefault="002D2DB0" w:rsidP="002D2DB0">
      <w:pPr>
        <w:pStyle w:val="ListParagraph"/>
        <w:numPr>
          <w:ilvl w:val="0"/>
          <w:numId w:val="2"/>
        </w:numPr>
      </w:pPr>
      <w:r>
        <w:rPr>
          <w:lang w:val="sr-Latn-CS"/>
        </w:rPr>
        <w:lastRenderedPageBreak/>
        <w:t>Za dva koncentrična kruga zna se da  tangenta manjeg odseca na većem tetivu dužine 20cm.       Naći površinu kružnog prstena</w:t>
      </w:r>
    </w:p>
    <w:p w:rsidR="002D2DB0" w:rsidRDefault="002D2DB0" w:rsidP="002D2DB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 xml:space="preserve">Odrediti jednačinu kruga čiji je centar na pravoj </w:t>
      </w:r>
      <w:r w:rsidRPr="008758C0">
        <w:rPr>
          <w:position w:val="-10"/>
          <w:lang w:val="sr-Latn-CS"/>
        </w:rPr>
        <w:object w:dxaOrig="600" w:dyaOrig="260">
          <v:shape id="_x0000_i1051" type="#_x0000_t75" style="width:30pt;height:12.75pt" o:ole="">
            <v:imagedata r:id="rId57" o:title=""/>
          </v:shape>
          <o:OLEObject Type="Embed" ProgID="Equation.3" ShapeID="_x0000_i1051" DrawAspect="Content" ObjectID="_1483296030" r:id="rId58"/>
        </w:object>
      </w:r>
      <w:r>
        <w:rPr>
          <w:lang w:val="sr-Latn-CS"/>
        </w:rPr>
        <w:t xml:space="preserve"> koji prolazi kroz tačku A(2,4) i dodiruje oseOx i Oy.</w:t>
      </w:r>
    </w:p>
    <w:p w:rsidR="002D2DB0" w:rsidRPr="002D2DB0" w:rsidRDefault="002D2DB0" w:rsidP="002D2DB0">
      <w:pPr>
        <w:pStyle w:val="ListParagraph"/>
        <w:numPr>
          <w:ilvl w:val="0"/>
          <w:numId w:val="2"/>
        </w:numPr>
      </w:pPr>
      <w:r>
        <w:rPr>
          <w:lang w:val="sr-Latn-CS"/>
        </w:rPr>
        <w:t xml:space="preserve">Odrediti jednačinu prave  koja odseca na y osi dva puta veći odsečak nego na x osi i dodiruje kružnicu </w:t>
      </w:r>
      <w:r w:rsidRPr="000570AA">
        <w:rPr>
          <w:position w:val="-10"/>
          <w:lang w:val="sr-Latn-CS"/>
        </w:rPr>
        <w:object w:dxaOrig="1760" w:dyaOrig="380">
          <v:shape id="_x0000_i1052" type="#_x0000_t75" style="width:87.75pt;height:18.75pt" o:ole="">
            <v:imagedata r:id="rId59" o:title=""/>
          </v:shape>
          <o:OLEObject Type="Embed" ProgID="Equation.3" ShapeID="_x0000_i1052" DrawAspect="Content" ObjectID="_1483296031" r:id="rId60"/>
        </w:object>
      </w:r>
    </w:p>
    <w:p w:rsidR="002D2DB0" w:rsidRPr="0037799D" w:rsidRDefault="0037799D" w:rsidP="002D2DB0">
      <w:pPr>
        <w:pStyle w:val="ListParagraph"/>
        <w:numPr>
          <w:ilvl w:val="0"/>
          <w:numId w:val="2"/>
        </w:numPr>
      </w:pPr>
      <w:r>
        <w:rPr>
          <w:lang w:val="sr-Latn-CS"/>
        </w:rPr>
        <w:t xml:space="preserve">Data je jednačina elipse </w:t>
      </w:r>
      <w:r w:rsidRPr="00E54AEF">
        <w:rPr>
          <w:position w:val="-10"/>
          <w:lang w:val="sr-Latn-CS"/>
        </w:rPr>
        <w:object w:dxaOrig="1500" w:dyaOrig="360">
          <v:shape id="_x0000_i1053" type="#_x0000_t75" style="width:75pt;height:18pt" o:ole="">
            <v:imagedata r:id="rId61" o:title=""/>
          </v:shape>
          <o:OLEObject Type="Embed" ProgID="Equation.3" ShapeID="_x0000_i1053" DrawAspect="Content" ObjectID="_1483296032" r:id="rId62"/>
        </w:object>
      </w:r>
      <w:r>
        <w:rPr>
          <w:lang w:val="sr-Latn-CS"/>
        </w:rPr>
        <w:t xml:space="preserve">. Odrediti jednačinu tangente koja je paralelna pravoj </w:t>
      </w:r>
      <w:r w:rsidRPr="00E54AEF">
        <w:rPr>
          <w:position w:val="-24"/>
          <w:lang w:val="sr-Latn-CS"/>
        </w:rPr>
        <w:object w:dxaOrig="780" w:dyaOrig="620">
          <v:shape id="_x0000_i1054" type="#_x0000_t75" style="width:39pt;height:30.75pt" o:ole="">
            <v:imagedata r:id="rId63" o:title=""/>
          </v:shape>
          <o:OLEObject Type="Embed" ProgID="Equation.3" ShapeID="_x0000_i1054" DrawAspect="Content" ObjectID="_1483296033" r:id="rId64"/>
        </w:object>
      </w:r>
    </w:p>
    <w:p w:rsidR="0037799D" w:rsidRDefault="0037799D" w:rsidP="0037799D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Zbir prva tri člana geometrijskog niza je 26, a zbir prvog i trećeg člana je 20. Odrediti taj niz.</w:t>
      </w:r>
    </w:p>
    <w:p w:rsidR="0037799D" w:rsidRDefault="0037799D" w:rsidP="0037799D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 xml:space="preserve">Izračunati </w:t>
      </w:r>
      <w:r w:rsidRPr="007B0271">
        <w:rPr>
          <w:position w:val="-30"/>
          <w:lang w:val="sr-Latn-CS"/>
        </w:rPr>
        <w:object w:dxaOrig="1480" w:dyaOrig="680">
          <v:shape id="_x0000_i1055" type="#_x0000_t75" style="width:74.25pt;height:33.75pt" o:ole="">
            <v:imagedata r:id="rId65" o:title=""/>
          </v:shape>
          <o:OLEObject Type="Embed" ProgID="Equation.3" ShapeID="_x0000_i1055" DrawAspect="Content" ObjectID="_1483296034" r:id="rId66"/>
        </w:object>
      </w:r>
    </w:p>
    <w:p w:rsidR="0037799D" w:rsidRDefault="0037799D" w:rsidP="007514EF">
      <w:pPr>
        <w:pStyle w:val="ListParagraph"/>
      </w:pPr>
    </w:p>
    <w:sectPr w:rsidR="0037799D" w:rsidSect="00BC3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075"/>
    <w:multiLevelType w:val="hybridMultilevel"/>
    <w:tmpl w:val="25FE0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8E308">
      <w:start w:val="14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51A18"/>
    <w:multiLevelType w:val="hybridMultilevel"/>
    <w:tmpl w:val="0290B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014BB"/>
    <w:multiLevelType w:val="hybridMultilevel"/>
    <w:tmpl w:val="88CC5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33CDE"/>
    <w:multiLevelType w:val="hybridMultilevel"/>
    <w:tmpl w:val="23DC0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23EF5"/>
    <w:multiLevelType w:val="hybridMultilevel"/>
    <w:tmpl w:val="00A6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155BA"/>
    <w:multiLevelType w:val="hybridMultilevel"/>
    <w:tmpl w:val="2020C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C4CB3"/>
    <w:multiLevelType w:val="hybridMultilevel"/>
    <w:tmpl w:val="3A869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59EA"/>
    <w:multiLevelType w:val="hybridMultilevel"/>
    <w:tmpl w:val="58B69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C251E3"/>
    <w:multiLevelType w:val="hybridMultilevel"/>
    <w:tmpl w:val="D8E2D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9F5568"/>
    <w:multiLevelType w:val="hybridMultilevel"/>
    <w:tmpl w:val="B922E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8E308">
      <w:start w:val="14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984FBE"/>
    <w:multiLevelType w:val="hybridMultilevel"/>
    <w:tmpl w:val="F104B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DB0"/>
    <w:rsid w:val="002D2DB0"/>
    <w:rsid w:val="0037799D"/>
    <w:rsid w:val="007514EF"/>
    <w:rsid w:val="0095176D"/>
    <w:rsid w:val="00BC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3</cp:revision>
  <dcterms:created xsi:type="dcterms:W3CDTF">2014-01-27T07:11:00Z</dcterms:created>
  <dcterms:modified xsi:type="dcterms:W3CDTF">2015-01-20T20:53:00Z</dcterms:modified>
</cp:coreProperties>
</file>